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63BA72E" w:rsidR="00093CA9" w:rsidRDefault="004E52FF" w:rsidP="00093CA9">
            <w:r w:rsidRPr="0064361E">
              <w:t>Bruchou &amp; Funes De Rioja</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EEBEEAC" w:rsidR="00093CA9" w:rsidRDefault="005B4672" w:rsidP="00093CA9">
            <w:r>
              <w:t>Argentina</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42FF13F" w:rsidR="00093CA9" w:rsidRPr="00960D32" w:rsidRDefault="00D17CC2" w:rsidP="002C22F1">
            <w:pPr>
              <w:spacing w:before="0" w:after="0"/>
              <w:rPr>
                <w:rFonts w:cstheme="minorHAnsi"/>
                <w:color w:val="333333"/>
              </w:rPr>
            </w:pPr>
            <w:r w:rsidRPr="00D17CC2">
              <w:rPr>
                <w:rFonts w:cstheme="minorHAnsi"/>
                <w:color w:val="333333"/>
              </w:rPr>
              <w:t>Energy Resolution 05/96 - Approve Rules and Procedures for the Abandonment of Hydrocarbon Wells (</w:t>
            </w:r>
            <w:proofErr w:type="spellStart"/>
            <w:r w:rsidRPr="00D17CC2">
              <w:rPr>
                <w:rFonts w:cstheme="minorHAnsi"/>
                <w:color w:val="333333"/>
              </w:rPr>
              <w:t>Resolución</w:t>
            </w:r>
            <w:proofErr w:type="spellEnd"/>
            <w:r w:rsidRPr="00D17CC2">
              <w:rPr>
                <w:rFonts w:cstheme="minorHAnsi"/>
                <w:color w:val="333333"/>
              </w:rPr>
              <w:t xml:space="preserve"> 5/96 - </w:t>
            </w:r>
            <w:proofErr w:type="spellStart"/>
            <w:r w:rsidRPr="00D17CC2">
              <w:rPr>
                <w:rFonts w:cstheme="minorHAnsi"/>
                <w:color w:val="333333"/>
              </w:rPr>
              <w:t>Apruébanse</w:t>
            </w:r>
            <w:proofErr w:type="spellEnd"/>
            <w:r w:rsidRPr="00D17CC2">
              <w:rPr>
                <w:rFonts w:cstheme="minorHAnsi"/>
                <w:color w:val="333333"/>
              </w:rPr>
              <w:t xml:space="preserve"> Normas y </w:t>
            </w:r>
            <w:proofErr w:type="spellStart"/>
            <w:r w:rsidRPr="00D17CC2">
              <w:rPr>
                <w:rFonts w:cstheme="minorHAnsi"/>
                <w:color w:val="333333"/>
              </w:rPr>
              <w:t>Procedimientos</w:t>
            </w:r>
            <w:proofErr w:type="spellEnd"/>
            <w:r w:rsidRPr="00D17CC2">
              <w:rPr>
                <w:rFonts w:cstheme="minorHAnsi"/>
                <w:color w:val="333333"/>
              </w:rPr>
              <w:t xml:space="preserve"> para </w:t>
            </w:r>
            <w:proofErr w:type="spellStart"/>
            <w:r w:rsidRPr="00D17CC2">
              <w:rPr>
                <w:rFonts w:cstheme="minorHAnsi"/>
                <w:color w:val="333333"/>
              </w:rPr>
              <w:t>el</w:t>
            </w:r>
            <w:proofErr w:type="spellEnd"/>
            <w:r w:rsidRPr="00D17CC2">
              <w:rPr>
                <w:rFonts w:cstheme="minorHAnsi"/>
                <w:color w:val="333333"/>
              </w:rPr>
              <w:t xml:space="preserve"> </w:t>
            </w:r>
            <w:proofErr w:type="spellStart"/>
            <w:r w:rsidRPr="00D17CC2">
              <w:rPr>
                <w:rFonts w:cstheme="minorHAnsi"/>
                <w:color w:val="333333"/>
              </w:rPr>
              <w:t>abandono</w:t>
            </w:r>
            <w:proofErr w:type="spellEnd"/>
            <w:r w:rsidRPr="00D17CC2">
              <w:rPr>
                <w:rFonts w:cstheme="minorHAnsi"/>
                <w:color w:val="333333"/>
              </w:rPr>
              <w:t xml:space="preserve"> de </w:t>
            </w:r>
            <w:proofErr w:type="spellStart"/>
            <w:r w:rsidRPr="00D17CC2">
              <w:rPr>
                <w:rFonts w:cstheme="minorHAnsi"/>
                <w:color w:val="333333"/>
              </w:rPr>
              <w:t>pozos</w:t>
            </w:r>
            <w:proofErr w:type="spellEnd"/>
            <w:r w:rsidRPr="00D17CC2">
              <w:rPr>
                <w:rFonts w:cstheme="minorHAnsi"/>
                <w:color w:val="333333"/>
              </w:rPr>
              <w:t xml:space="preserve"> de </w:t>
            </w:r>
            <w:proofErr w:type="spellStart"/>
            <w:r w:rsidRPr="00D17CC2">
              <w:rPr>
                <w:rFonts w:cstheme="minorHAnsi"/>
                <w:color w:val="333333"/>
              </w:rPr>
              <w:t>hidrocarburos</w:t>
            </w:r>
            <w:proofErr w:type="spellEnd"/>
            <w:r w:rsidRPr="00D17CC2">
              <w:rPr>
                <w:rFonts w:cstheme="minorHAnsi"/>
                <w:color w:val="333333"/>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9B6641F" w:rsidR="00093CA9" w:rsidRDefault="00A2523A" w:rsidP="00093CA9">
            <w:hyperlink r:id="rId17" w:history="1">
              <w:r w:rsidRPr="00A2523A">
                <w:rPr>
                  <w:rStyle w:val="Hyperlink"/>
                </w:rPr>
                <w:t>Decree 5/96 web-archived link</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DA7FE74"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612631F"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ED969AE"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A714C1B" w:rsidR="00093CA9" w:rsidRDefault="006F1DDC" w:rsidP="00093CA9">
            <w:r>
              <w:t>X</w:t>
            </w:r>
          </w:p>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73AA5FB" w:rsidR="00093CA9" w:rsidRDefault="00792157" w:rsidP="00093CA9">
            <w:r w:rsidRPr="00792157">
              <w:t>The policy tool establishes technical and procedural standards for the temporary and definitive abandonment of hydrocarbon wells in Argentina.</w:t>
            </w:r>
            <w:r>
              <w:t xml:space="preserve"> </w:t>
            </w:r>
            <w:r w:rsidRPr="00792157">
              <w:t>Its main objective is to ensure the safe, environmentally responsible, and technically sound decommissioning of wells, minimizing risks to human life, groundwater, and the environment.</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FE3C351" w:rsidR="00093CA9" w:rsidRDefault="00792157"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66B7CF3" w:rsidR="00093CA9" w:rsidRPr="00173D7C" w:rsidRDefault="00792157" w:rsidP="00093CA9">
            <w:pPr>
              <w:rPr>
                <w:color w:val="000000" w:themeColor="text1"/>
              </w:rPr>
            </w:pPr>
            <w:r>
              <w:rPr>
                <w:color w:val="000000" w:themeColor="text1"/>
              </w:rPr>
              <w:t>1996</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90C86BC" w:rsidR="00093CA9" w:rsidRPr="00173D7C" w:rsidRDefault="00792157" w:rsidP="00093CA9">
            <w:pPr>
              <w:rPr>
                <w:color w:val="000000" w:themeColor="text1"/>
              </w:rPr>
            </w:pPr>
            <w:r>
              <w:rPr>
                <w:color w:val="000000" w:themeColor="text1"/>
              </w:rPr>
              <w:t>1996</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C37C8D7" w:rsidR="00093CA9" w:rsidRDefault="004C508C" w:rsidP="00093CA9">
            <w:r>
              <w:t xml:space="preserve">Secretariat of Energy, Transport and Communications. </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DB6075D" w:rsidR="00093CA9" w:rsidRPr="006B7B0D" w:rsidRDefault="004C508C" w:rsidP="00093CA9">
            <w:r>
              <w:t>Secretariat of Energy, Transport and Communications.</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F5FC7D1" w:rsidR="00093CA9" w:rsidRPr="006B7B0D" w:rsidRDefault="004C508C" w:rsidP="00093CA9">
            <w:r>
              <w:t>X</w:t>
            </w:r>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D29F318" w:rsidR="00093CA9" w:rsidRDefault="00E47442"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54F206A" w:rsidR="00093CA9" w:rsidRPr="008017F9" w:rsidRDefault="00E47442" w:rsidP="00093CA9">
            <w:pPr>
              <w:keepNext/>
              <w:rPr>
                <w:color w:val="000000" w:themeColor="text1"/>
              </w:rPr>
            </w:pPr>
            <w:r w:rsidRPr="00E47442">
              <w:rPr>
                <w:color w:val="000000" w:themeColor="text1"/>
              </w:rPr>
              <w:t>Operators must submit annual and final reports on abandonment activities, including schedules, well lists, and technical details (Chapter IV)</w:t>
            </w:r>
            <w:r>
              <w:rPr>
                <w:color w:val="000000" w:themeColor="text1"/>
              </w:rPr>
              <w:t xml:space="preserve">. </w:t>
            </w:r>
            <w:r w:rsidRPr="00E47442">
              <w:rPr>
                <w:color w:val="000000" w:themeColor="text1"/>
              </w:rPr>
              <w:t>The authority may conduct on-site inspections and requires documentation to be archived and transferred at the end of the concession.</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41C7989B" w:rsidR="002F0752" w:rsidRPr="00CF2E7C" w:rsidRDefault="00924E3D"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5B708F21"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0EDAF5A5" w:rsidR="002F0752" w:rsidRPr="00CF2E7C" w:rsidRDefault="00746B95"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57DCC6FD" w:rsidR="002F0752" w:rsidRPr="00CF2E7C" w:rsidRDefault="00746B95"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6EC9F6CC" w:rsidR="002F0752" w:rsidRPr="00CF2E7C" w:rsidRDefault="00857427"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555B0D99"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3971A53C" w:rsidR="002F0752" w:rsidRPr="00CF2E7C" w:rsidRDefault="00746B95"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5C7DF039" w:rsidR="002F0752" w:rsidRPr="00CF2E7C" w:rsidRDefault="00746B95"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19E22099" w:rsidR="002F0752" w:rsidRPr="00CF2E7C" w:rsidRDefault="00746B95"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2213F83F" w:rsidR="002F0752" w:rsidRPr="00CF2E7C" w:rsidRDefault="00746B95"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32748F3" w:rsidR="002F0752" w:rsidRPr="00CF2E7C" w:rsidRDefault="00746B95"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452677BB" w:rsidR="002F0752" w:rsidRPr="00CF2E7C" w:rsidRDefault="00746B95"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6C1B833" w:rsidR="002F0752" w:rsidRPr="00CF2E7C" w:rsidRDefault="00DB2F41"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09869EE8" w:rsidR="002F0752" w:rsidRPr="00CF2E7C" w:rsidRDefault="00DB2F41"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BA1CEC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0AF413F1" w:rsidR="002F0752" w:rsidRPr="00CF2E7C" w:rsidRDefault="00DB2F41"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39BC5AB1" w:rsidR="002F0752" w:rsidRPr="00CF2E7C" w:rsidRDefault="00DB2F41"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1C7989F" w:rsidR="002F0752" w:rsidRPr="00CF2E7C" w:rsidRDefault="00DB2F41"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5D979E8C" w:rsidR="002F0752" w:rsidRPr="00CF2E7C" w:rsidRDefault="00DB2F41"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6CD77AF" w:rsidR="002F0752" w:rsidRPr="00CF2E7C" w:rsidRDefault="00DB2F41"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057D537E" w:rsidR="002F0752" w:rsidRPr="00CF2E7C" w:rsidRDefault="007A64BA"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2A05A263" w:rsidR="002F0752" w:rsidRPr="00CF2E7C" w:rsidRDefault="007A64BA"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32AA6B79" w:rsidR="002F0752" w:rsidRPr="00CF2E7C" w:rsidRDefault="007A64BA"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046AFF55" w:rsidR="002F0752" w:rsidRPr="00CF2E7C" w:rsidRDefault="007A64BA"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3188C357" w:rsidR="002F0752" w:rsidRPr="00CF2E7C" w:rsidRDefault="007A64BA"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169CD1A4" w:rsidR="002F0752" w:rsidRPr="00CF2E7C" w:rsidRDefault="007A64BA"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224F18DE" w:rsidR="002F0752" w:rsidRPr="00CF2E7C" w:rsidRDefault="007A64BA"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63D75AE0" w:rsidR="002F0752" w:rsidRPr="00CF2E7C" w:rsidRDefault="007A64BA"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4C8E4634" w:rsidR="002F0752" w:rsidRPr="00CF2E7C" w:rsidRDefault="007A64BA"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5B5F38D6" w:rsidR="002F0752" w:rsidRPr="00CF2E7C" w:rsidRDefault="007A64BA"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630BB3E" w:rsidR="002F0752" w:rsidRPr="00CF2E7C" w:rsidRDefault="007A64BA"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3D27538D" w:rsidR="002F0752" w:rsidRPr="00CF2E7C" w:rsidRDefault="007A64BA"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8FC6AEC" w:rsidR="002F0752" w:rsidRPr="00CF2E7C" w:rsidRDefault="007A64BA"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59AD3481" w:rsidR="002F0752" w:rsidRPr="00CF2E7C" w:rsidRDefault="007A64BA"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43F4A46E" w:rsidR="002F0752" w:rsidRPr="00CF2E7C" w:rsidRDefault="007A64BA"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0FC62602" w:rsidR="002F0752" w:rsidRPr="00CF2E7C" w:rsidRDefault="007A64BA"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18400D9E" w:rsidR="002F0752" w:rsidRPr="00CF2E7C" w:rsidRDefault="007A64BA"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0A7087E5" w:rsidR="002F0752" w:rsidRPr="00CF2E7C" w:rsidRDefault="007A64BA" w:rsidP="00CF2E7C">
            <w:pPr>
              <w:rPr>
                <w:rFonts w:ascii="Calibri" w:hAnsi="Calibri" w:cs="Calibri"/>
              </w:rPr>
            </w:pPr>
            <w:r w:rsidRPr="007A64BA">
              <w:rPr>
                <w:rFonts w:ascii="Calibri" w:hAnsi="Calibri" w:cs="Calibri"/>
              </w:rPr>
              <w:t>The policy applies to all entities holding exploration permits or exploitation concessions for hydrocarbon wells.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53FE14" w:rsidR="002F0752" w:rsidRPr="00CF2E7C" w:rsidRDefault="00C327FE" w:rsidP="00CF2E7C">
            <w:pPr>
              <w:rPr>
                <w:rFonts w:ascii="Calibri" w:hAnsi="Calibri" w:cs="Calibri"/>
              </w:rPr>
            </w:pPr>
            <w:r w:rsidRPr="00C327FE">
              <w:rPr>
                <w:rFonts w:ascii="Calibri" w:hAnsi="Calibri" w:cs="Calibri"/>
              </w:rPr>
              <w:t>All permit holders and concessionaires operating hydrocarbon wells in Argentina are subject to the resolution.</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6585DF39" w:rsidR="002F0752" w:rsidRPr="00CF2E7C" w:rsidRDefault="00C327FE"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36DB6B0" w:rsidR="002F0752" w:rsidRPr="00CF2E7C" w:rsidRDefault="00C327FE"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6ACA7169"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22B9C6D2" w:rsidR="002F0752" w:rsidRPr="00CF2E7C" w:rsidRDefault="00655E79" w:rsidP="00CF2E7C">
            <w:pPr>
              <w:rPr>
                <w:rFonts w:ascii="Calibri" w:hAnsi="Calibri" w:cs="Calibri"/>
              </w:rPr>
            </w:pPr>
            <w:r w:rsidRPr="00655E79">
              <w:rPr>
                <w:rFonts w:ascii="Calibri" w:hAnsi="Calibri" w:cs="Calibri"/>
              </w:rPr>
              <w:t>The decree does not explicitly detail sanctions, but compliance is mandatory under the regulatory framework.</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9EDFDC8" w:rsidR="002F0752" w:rsidRPr="00CF2E7C" w:rsidRDefault="00B23CE7"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8C6A02B" w:rsidR="002F0752" w:rsidRPr="00CF2E7C" w:rsidRDefault="00B23CE7"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15998B55" w:rsidR="002F0752" w:rsidRPr="00CF2E7C" w:rsidRDefault="00E74A6A"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9933CBC" w:rsidR="002F0752" w:rsidRPr="00CF2E7C" w:rsidRDefault="00E74A6A"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63FFA091"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183CB9EC" w:rsidR="002F0752" w:rsidRPr="33822AF7" w:rsidRDefault="00B43FD3"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33F128A3" w:rsidR="002F0752" w:rsidRPr="00CF2E7C" w:rsidRDefault="0079669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13D38A47" w:rsidR="002F0752" w:rsidRPr="00CF2E7C" w:rsidRDefault="0025079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6EB1C23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0BF26FA5"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FD79169"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A4D3AD9"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56F06EBF" w:rsidR="002F0752" w:rsidRPr="00CF2E7C" w:rsidRDefault="00A9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96A58D2" w:rsidR="002F0752" w:rsidRPr="00CF2E7C" w:rsidRDefault="00A9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1FB18202" w:rsidR="002F0752" w:rsidRPr="00CF2E7C" w:rsidRDefault="00A9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005B4587" w:rsidR="002F0752" w:rsidRPr="00CF2E7C" w:rsidRDefault="00A9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03576B45" w:rsidR="002F0752" w:rsidRPr="00CF2E7C" w:rsidRDefault="00A9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563EA3B4"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3C1B018A" w:rsidR="002F0752" w:rsidRPr="00CF2E7C" w:rsidRDefault="00A925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14DF0A34" w:rsidR="002F0752" w:rsidRPr="00CF2E7C" w:rsidRDefault="00B138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23DAF365" w:rsidR="002F0752" w:rsidRPr="00CF2E7C" w:rsidRDefault="00B138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3F75EB65" w:rsidR="002F0752" w:rsidRPr="00CF2E7C" w:rsidRDefault="00B138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2A4B24EA" w:rsidR="002F0752" w:rsidRPr="00CF2E7C" w:rsidRDefault="00B138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30267867" w:rsidR="002F0752" w:rsidRPr="00CF2E7C" w:rsidRDefault="00B138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2E18EC7B" w:rsidR="002F0752" w:rsidRPr="00CF2E7C" w:rsidRDefault="00B138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480E3C4B" w:rsidR="002F0752" w:rsidRPr="00CF2E7C" w:rsidRDefault="00B138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385EA171" w:rsidR="002F0752" w:rsidRPr="00CF2E7C" w:rsidRDefault="00B138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4E5E604C" w:rsidR="002F0752" w:rsidRPr="00CF2E7C" w:rsidRDefault="00B138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67816A64" w:rsidR="002F0752" w:rsidRPr="00CF2E7C" w:rsidRDefault="00B1386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556CC638" w:rsidR="002F0752" w:rsidRPr="00CF2E7C" w:rsidRDefault="00770D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3C38F506" w:rsidR="002F0752" w:rsidRPr="00CF2E7C" w:rsidRDefault="00770DD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67716A3D" w:rsidR="002F0752" w:rsidRPr="00CF2E7C" w:rsidRDefault="00770DD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1E4ACC6A" w:rsidR="002F0752" w:rsidRPr="00CF2E7C" w:rsidRDefault="00770DD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3D57FF10" w:rsidR="002F0752" w:rsidRPr="00CF2E7C" w:rsidRDefault="00770DD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01C9FA6C" w:rsidR="002F0752" w:rsidRPr="00CF2E7C" w:rsidRDefault="00770DD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3D539AA2" w:rsidR="002F0752" w:rsidRPr="00CF2E7C" w:rsidRDefault="00770DD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5E97776C" w:rsidR="002F0752" w:rsidRPr="00CF2E7C" w:rsidRDefault="00770DDC"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80709BC" w:rsidR="002F0752" w:rsidRPr="00CF2E7C" w:rsidRDefault="00F74D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4FBC7AC" w:rsidR="002F0752" w:rsidRPr="00CF2E7C" w:rsidRDefault="00F74D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3F33E36" w:rsidR="002F0752" w:rsidRPr="00CF2E7C" w:rsidRDefault="00F74D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60BF98A8" w:rsidR="002F0752" w:rsidRPr="00CF2E7C" w:rsidRDefault="00F74D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3BF2F7FC" w:rsidR="002F0752" w:rsidRPr="00CF2E7C" w:rsidRDefault="00F74D8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3A85A050" w:rsidR="002F0752" w:rsidRPr="00CF2E7C" w:rsidRDefault="00F74D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4214F1A5" w:rsidR="002F0752" w:rsidRPr="00CF2E7C" w:rsidRDefault="00106189" w:rsidP="00CF2E7C">
            <w:pPr>
              <w:rPr>
                <w:rFonts w:ascii="Calibri" w:eastAsia="Calibri" w:hAnsi="Calibri" w:cs="Calibri"/>
                <w:color w:val="000000" w:themeColor="text1"/>
              </w:rPr>
            </w:pPr>
            <w:r w:rsidRPr="00106189">
              <w:rPr>
                <w:rFonts w:ascii="Calibri" w:eastAsia="Calibri" w:hAnsi="Calibri" w:cs="Calibri"/>
                <w:color w:val="000000" w:themeColor="text1"/>
              </w:rPr>
              <w:t>The resolution requires proper plugging and abandonment of wells to prevent emissions.</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2B1C95F" w:rsidR="002F0752" w:rsidRPr="00CF2E7C" w:rsidRDefault="0010618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69A10A94" w:rsidR="002F0752" w:rsidRPr="00CF2E7C" w:rsidRDefault="0010618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2BA42C9C" w:rsidR="002F0752" w:rsidRPr="00CF2E7C" w:rsidRDefault="0010618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B695186" w:rsidR="002F0752" w:rsidRPr="00CF2E7C" w:rsidRDefault="0010618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3339CB5" w:rsidR="002F0752" w:rsidRPr="00CF2E7C" w:rsidRDefault="0010618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10D2DFA" w:rsidR="002F0752" w:rsidRPr="00CF2E7C" w:rsidRDefault="0010618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059EC13"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002E24F"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DE8D32A"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54E54FEE" w:rsidR="002F0752" w:rsidRPr="00CF2E7C" w:rsidRDefault="002569D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85CA834"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CC41F25"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595FE98"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99DCA91"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27904222"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62BCF88A"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252DF308"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1F5F82BD"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3E01B7F5" w:rsidR="002F0752" w:rsidRPr="00CF2E7C" w:rsidRDefault="002569D9"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D1366AF"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5F30173F"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D1854F0"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CC68878"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A213B04"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0AFBD041"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6580D1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73FFBDC3" w:rsidR="002F0752" w:rsidRPr="00CF2E7C" w:rsidRDefault="002569D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037BC404" w:rsidR="002F0752" w:rsidRPr="00CF2E7C" w:rsidRDefault="00A35CF1" w:rsidP="00CF2E7C">
            <w:pPr>
              <w:rPr>
                <w:rFonts w:ascii="Calibri" w:hAnsi="Calibri" w:cs="Calibri"/>
              </w:rPr>
            </w:pPr>
            <w:r>
              <w:rPr>
                <w:rFonts w:ascii="Calibri" w:hAnsi="Calibri" w:cs="Calibri"/>
              </w:rPr>
              <w:t xml:space="preserve">The resolution 5/96 itself. </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C9F603" w14:textId="77777777" w:rsidR="002F0752" w:rsidRDefault="00A35CF1" w:rsidP="00CF2E7C">
            <w:pPr>
              <w:rPr>
                <w:rFonts w:ascii="Calibri" w:eastAsia="Times New Roman" w:hAnsi="Calibri" w:cs="Calibri"/>
                <w:kern w:val="0"/>
                <w:lang w:eastAsia="en-GB"/>
                <w14:ligatures w14:val="none"/>
              </w:rPr>
            </w:pPr>
            <w:r w:rsidRPr="00A35CF1">
              <w:rPr>
                <w:rFonts w:ascii="Calibri" w:eastAsia="Times New Roman" w:hAnsi="Calibri" w:cs="Calibri"/>
                <w:kern w:val="0"/>
                <w:lang w:eastAsia="en-GB"/>
                <w14:ligatures w14:val="none"/>
              </w:rPr>
              <w:t>The resolution establishes detailed technical procedures for both temporary and definitive abandonment of wells, including categorization by location, state, and priority, as well as timelines for abandonment (5, 10, or 15 years depending on category and priority).</w:t>
            </w:r>
          </w:p>
          <w:p w14:paraId="193FB2E8" w14:textId="77777777" w:rsidR="00652277" w:rsidRDefault="00652277" w:rsidP="00CF2E7C">
            <w:pPr>
              <w:rPr>
                <w:rFonts w:ascii="Calibri" w:eastAsia="Times New Roman" w:hAnsi="Calibri" w:cs="Calibri"/>
                <w:kern w:val="0"/>
                <w:lang w:eastAsia="en-GB"/>
                <w14:ligatures w14:val="none"/>
              </w:rPr>
            </w:pPr>
            <w:r w:rsidRPr="00652277">
              <w:rPr>
                <w:rFonts w:ascii="Calibri" w:eastAsia="Times New Roman" w:hAnsi="Calibri" w:cs="Calibri"/>
                <w:kern w:val="0"/>
                <w:lang w:eastAsia="en-GB"/>
                <w14:ligatures w14:val="none"/>
              </w:rPr>
              <w:t>It mandates the isolation of permeable layers, removal of equipment, site restoration, and documentation/archiving of all activities.</w:t>
            </w:r>
          </w:p>
          <w:p w14:paraId="06CAAD24" w14:textId="785B3057" w:rsidR="00652277" w:rsidRPr="00CF2E7C" w:rsidRDefault="00652277" w:rsidP="00CF2E7C">
            <w:pPr>
              <w:rPr>
                <w:rFonts w:ascii="Calibri" w:eastAsia="Times New Roman" w:hAnsi="Calibri" w:cs="Calibri"/>
                <w:kern w:val="0"/>
                <w:lang w:eastAsia="en-GB"/>
                <w14:ligatures w14:val="none"/>
              </w:rPr>
            </w:pPr>
            <w:r w:rsidRPr="00652277">
              <w:rPr>
                <w:rFonts w:ascii="Calibri" w:eastAsia="Times New Roman" w:hAnsi="Calibri" w:cs="Calibri"/>
                <w:kern w:val="0"/>
                <w:lang w:eastAsia="en-GB"/>
                <w14:ligatures w14:val="none"/>
              </w:rPr>
              <w:t>The resolution focuses on technical abandonment procedures, not on direct methane measurement.</w:t>
            </w: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63CE87" w14:textId="77777777" w:rsidR="001A300E" w:rsidRDefault="001A300E" w:rsidP="00874E39">
      <w:r>
        <w:separator/>
      </w:r>
    </w:p>
  </w:endnote>
  <w:endnote w:type="continuationSeparator" w:id="0">
    <w:p w14:paraId="7018F531" w14:textId="77777777" w:rsidR="001A300E" w:rsidRDefault="001A300E" w:rsidP="00874E39">
      <w:r>
        <w:continuationSeparator/>
      </w:r>
    </w:p>
  </w:endnote>
  <w:endnote w:type="continuationNotice" w:id="1">
    <w:p w14:paraId="2DAA7EC6" w14:textId="77777777" w:rsidR="001A300E" w:rsidRDefault="001A30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627A472"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267977" w14:textId="77777777" w:rsidR="001A300E" w:rsidRDefault="001A300E" w:rsidP="00874E39">
      <w:r>
        <w:separator/>
      </w:r>
    </w:p>
  </w:footnote>
  <w:footnote w:type="continuationSeparator" w:id="0">
    <w:p w14:paraId="68B32CF5" w14:textId="77777777" w:rsidR="001A300E" w:rsidRDefault="001A300E" w:rsidP="00874E39">
      <w:r>
        <w:continuationSeparator/>
      </w:r>
    </w:p>
  </w:footnote>
  <w:footnote w:type="continuationNotice" w:id="1">
    <w:p w14:paraId="2B69C198" w14:textId="77777777" w:rsidR="001A300E" w:rsidRDefault="001A300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4CC"/>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2D2"/>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189"/>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47898"/>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00E"/>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AFE"/>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795"/>
    <w:rsid w:val="00250ED8"/>
    <w:rsid w:val="00250F54"/>
    <w:rsid w:val="0025129B"/>
    <w:rsid w:val="0025449C"/>
    <w:rsid w:val="002552C9"/>
    <w:rsid w:val="002569D9"/>
    <w:rsid w:val="0025765F"/>
    <w:rsid w:val="00257732"/>
    <w:rsid w:val="00264CBC"/>
    <w:rsid w:val="0026588F"/>
    <w:rsid w:val="0026642F"/>
    <w:rsid w:val="00266B4B"/>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066"/>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508C"/>
    <w:rsid w:val="004C599F"/>
    <w:rsid w:val="004C6739"/>
    <w:rsid w:val="004C70AC"/>
    <w:rsid w:val="004D2730"/>
    <w:rsid w:val="004D3416"/>
    <w:rsid w:val="004D3867"/>
    <w:rsid w:val="004D5810"/>
    <w:rsid w:val="004D6484"/>
    <w:rsid w:val="004D7C53"/>
    <w:rsid w:val="004E4F56"/>
    <w:rsid w:val="004E51B5"/>
    <w:rsid w:val="004E52FF"/>
    <w:rsid w:val="004F0C55"/>
    <w:rsid w:val="004F276F"/>
    <w:rsid w:val="004F48E8"/>
    <w:rsid w:val="004F4F9E"/>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9C"/>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681"/>
    <w:rsid w:val="005C6A1D"/>
    <w:rsid w:val="005C765C"/>
    <w:rsid w:val="005C7DF6"/>
    <w:rsid w:val="005D02C9"/>
    <w:rsid w:val="005D0D83"/>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56"/>
    <w:rsid w:val="005F7A89"/>
    <w:rsid w:val="005F7AC4"/>
    <w:rsid w:val="00601397"/>
    <w:rsid w:val="0060224F"/>
    <w:rsid w:val="00602D74"/>
    <w:rsid w:val="006036EA"/>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75E"/>
    <w:rsid w:val="00636096"/>
    <w:rsid w:val="00637FAE"/>
    <w:rsid w:val="0064134E"/>
    <w:rsid w:val="00641484"/>
    <w:rsid w:val="00641E18"/>
    <w:rsid w:val="00641ECB"/>
    <w:rsid w:val="006422ED"/>
    <w:rsid w:val="006450DB"/>
    <w:rsid w:val="0064585A"/>
    <w:rsid w:val="00646CCB"/>
    <w:rsid w:val="00647D9B"/>
    <w:rsid w:val="00651DBE"/>
    <w:rsid w:val="00652277"/>
    <w:rsid w:val="006529EC"/>
    <w:rsid w:val="00652C0B"/>
    <w:rsid w:val="00653F30"/>
    <w:rsid w:val="00654950"/>
    <w:rsid w:val="00655BD9"/>
    <w:rsid w:val="00655E7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970"/>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DDC"/>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B95"/>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DDC"/>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157"/>
    <w:rsid w:val="00792AC3"/>
    <w:rsid w:val="007936B2"/>
    <w:rsid w:val="007936C6"/>
    <w:rsid w:val="007939C4"/>
    <w:rsid w:val="00794D7C"/>
    <w:rsid w:val="00795F60"/>
    <w:rsid w:val="007963A0"/>
    <w:rsid w:val="00796698"/>
    <w:rsid w:val="00796DBC"/>
    <w:rsid w:val="007976D7"/>
    <w:rsid w:val="007A24F7"/>
    <w:rsid w:val="007A316E"/>
    <w:rsid w:val="007A426C"/>
    <w:rsid w:val="007A5D75"/>
    <w:rsid w:val="007A64BA"/>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427"/>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1D6"/>
    <w:rsid w:val="008E1EEF"/>
    <w:rsid w:val="008E3BCF"/>
    <w:rsid w:val="008E4B2E"/>
    <w:rsid w:val="008E540F"/>
    <w:rsid w:val="008E55CB"/>
    <w:rsid w:val="008E59EB"/>
    <w:rsid w:val="008E6AE1"/>
    <w:rsid w:val="008E760C"/>
    <w:rsid w:val="008F27A6"/>
    <w:rsid w:val="008F31B3"/>
    <w:rsid w:val="008F32F0"/>
    <w:rsid w:val="008F351A"/>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E3D"/>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67C9C"/>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77"/>
    <w:rsid w:val="00A22A89"/>
    <w:rsid w:val="00A234E2"/>
    <w:rsid w:val="00A23924"/>
    <w:rsid w:val="00A242D8"/>
    <w:rsid w:val="00A24FC1"/>
    <w:rsid w:val="00A25205"/>
    <w:rsid w:val="00A2523A"/>
    <w:rsid w:val="00A25C17"/>
    <w:rsid w:val="00A26AA0"/>
    <w:rsid w:val="00A301E4"/>
    <w:rsid w:val="00A31198"/>
    <w:rsid w:val="00A323BB"/>
    <w:rsid w:val="00A33284"/>
    <w:rsid w:val="00A34E4A"/>
    <w:rsid w:val="00A35CF1"/>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A8A"/>
    <w:rsid w:val="00A818E6"/>
    <w:rsid w:val="00A81A71"/>
    <w:rsid w:val="00A84C61"/>
    <w:rsid w:val="00A8625C"/>
    <w:rsid w:val="00A86DFE"/>
    <w:rsid w:val="00A870CA"/>
    <w:rsid w:val="00A87442"/>
    <w:rsid w:val="00A90D91"/>
    <w:rsid w:val="00A9250B"/>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86E"/>
    <w:rsid w:val="00B13CB3"/>
    <w:rsid w:val="00B14AD4"/>
    <w:rsid w:val="00B14C45"/>
    <w:rsid w:val="00B15489"/>
    <w:rsid w:val="00B16155"/>
    <w:rsid w:val="00B171FD"/>
    <w:rsid w:val="00B17588"/>
    <w:rsid w:val="00B17FBC"/>
    <w:rsid w:val="00B200F9"/>
    <w:rsid w:val="00B20D58"/>
    <w:rsid w:val="00B22535"/>
    <w:rsid w:val="00B23CE7"/>
    <w:rsid w:val="00B2441D"/>
    <w:rsid w:val="00B24E10"/>
    <w:rsid w:val="00B25E7E"/>
    <w:rsid w:val="00B2670C"/>
    <w:rsid w:val="00B310C1"/>
    <w:rsid w:val="00B32231"/>
    <w:rsid w:val="00B35E99"/>
    <w:rsid w:val="00B3764F"/>
    <w:rsid w:val="00B41334"/>
    <w:rsid w:val="00B43080"/>
    <w:rsid w:val="00B431B1"/>
    <w:rsid w:val="00B43E73"/>
    <w:rsid w:val="00B43FD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27FE"/>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0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CC2"/>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2FB7"/>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2F41"/>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7442"/>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4A6A"/>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D85"/>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web/20250619175220/https:/www.argentina.gob.ar/normativa/nacional/resoluci%C3%B3n-5-1996-31996/texto"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111</Pages>
  <Words>22033</Words>
  <Characters>125594</Characters>
  <Application>Microsoft Office Word</Application>
  <DocSecurity>0</DocSecurity>
  <Lines>1046</Lines>
  <Paragraphs>294</Paragraphs>
  <ScaleCrop>false</ScaleCrop>
  <Company/>
  <LinksUpToDate>false</LinksUpToDate>
  <CharactersWithSpaces>147333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Bruchou</cp:lastModifiedBy>
  <cp:revision>31</cp:revision>
  <cp:lastPrinted>2025-03-21T00:14:00Z</cp:lastPrinted>
  <dcterms:created xsi:type="dcterms:W3CDTF">2025-05-19T11:37:00Z</dcterms:created>
  <dcterms:modified xsi:type="dcterms:W3CDTF">2025-06-27T18:16:00Z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